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98" w:rsidRPr="00A76076" w:rsidRDefault="00161898" w:rsidP="00CF4063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</w:p>
    <w:p w:rsidR="00AA1BB2" w:rsidRPr="00A76076" w:rsidRDefault="00AA1BB2" w:rsidP="00161898">
      <w:pPr>
        <w:shd w:val="clear" w:color="auto" w:fill="FFFFFF"/>
        <w:spacing w:after="0" w:line="225" w:lineRule="atLeast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AA1BB2" w:rsidRPr="00A76076" w:rsidRDefault="008865B7" w:rsidP="00161898">
      <w:pPr>
        <w:shd w:val="clear" w:color="auto" w:fill="FFFFFF"/>
        <w:spacing w:after="0" w:line="225" w:lineRule="atLeast"/>
        <w:rPr>
          <w:rFonts w:eastAsia="Times New Roman" w:cs="Times New Roman"/>
          <w:bCs/>
          <w:i/>
          <w:iCs/>
          <w:sz w:val="24"/>
          <w:szCs w:val="24"/>
        </w:rPr>
      </w:pPr>
      <w:proofErr w:type="spellStart"/>
      <w:r w:rsidRPr="00A76076">
        <w:rPr>
          <w:rFonts w:cs="Times New Roman"/>
          <w:sz w:val="24"/>
          <w:szCs w:val="24"/>
        </w:rPr>
        <w:t>Bankın</w:t>
      </w:r>
      <w:proofErr w:type="spellEnd"/>
      <w:r w:rsidRPr="00A76076">
        <w:rPr>
          <w:rFonts w:cs="Times New Roman"/>
          <w:sz w:val="24"/>
          <w:szCs w:val="24"/>
        </w:rPr>
        <w:t xml:space="preserve"> dividend </w:t>
      </w:r>
      <w:proofErr w:type="spellStart"/>
      <w:r w:rsidRPr="00A76076">
        <w:rPr>
          <w:rFonts w:cs="Times New Roman"/>
          <w:sz w:val="24"/>
          <w:szCs w:val="24"/>
        </w:rPr>
        <w:t>siyasəti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səhmdarlarına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="00AA1BB2" w:rsidRPr="00A76076">
        <w:rPr>
          <w:rFonts w:cs="Times New Roman"/>
          <w:sz w:val="24"/>
          <w:szCs w:val="24"/>
        </w:rPr>
        <w:t>dividend</w:t>
      </w:r>
      <w:r w:rsidRPr="00A76076">
        <w:rPr>
          <w:rFonts w:cs="Times New Roman"/>
          <w:sz w:val="24"/>
          <w:szCs w:val="24"/>
        </w:rPr>
        <w:t>lərin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="00AA1BB2" w:rsidRPr="00A76076">
        <w:rPr>
          <w:rFonts w:cs="Times New Roman"/>
          <w:sz w:val="24"/>
          <w:szCs w:val="24"/>
        </w:rPr>
        <w:t>ödənilməsi</w:t>
      </w:r>
      <w:proofErr w:type="spellEnd"/>
      <w:r w:rsidR="00AA1BB2" w:rsidRPr="00A76076">
        <w:rPr>
          <w:rFonts w:cs="Times New Roman"/>
          <w:sz w:val="24"/>
          <w:szCs w:val="24"/>
        </w:rPr>
        <w:t xml:space="preserve"> </w:t>
      </w:r>
      <w:proofErr w:type="spellStart"/>
      <w:r w:rsidR="00AA1BB2" w:rsidRPr="00A76076">
        <w:rPr>
          <w:rFonts w:cs="Times New Roman"/>
          <w:sz w:val="24"/>
          <w:szCs w:val="24"/>
        </w:rPr>
        <w:t>qaydalarını</w:t>
      </w:r>
      <w:proofErr w:type="spellEnd"/>
      <w:r w:rsidR="00AA1BB2" w:rsidRPr="00A76076">
        <w:rPr>
          <w:rFonts w:cs="Times New Roman"/>
          <w:sz w:val="24"/>
          <w:szCs w:val="24"/>
        </w:rPr>
        <w:t xml:space="preserve"> </w:t>
      </w:r>
      <w:proofErr w:type="spellStart"/>
      <w:r w:rsidR="00AA1BB2" w:rsidRPr="00A76076">
        <w:rPr>
          <w:rFonts w:cs="Times New Roman"/>
          <w:sz w:val="24"/>
          <w:szCs w:val="24"/>
        </w:rPr>
        <w:t>tənzimləyir</w:t>
      </w:r>
      <w:proofErr w:type="spellEnd"/>
      <w:r w:rsidRPr="00A76076">
        <w:rPr>
          <w:rFonts w:cs="Times New Roman"/>
          <w:sz w:val="24"/>
          <w:szCs w:val="24"/>
        </w:rPr>
        <w:t>.</w:t>
      </w:r>
    </w:p>
    <w:p w:rsidR="008865B7" w:rsidRPr="00A76076" w:rsidRDefault="008865B7" w:rsidP="00161898">
      <w:pPr>
        <w:shd w:val="clear" w:color="auto" w:fill="FFFFFF"/>
        <w:spacing w:after="0" w:line="225" w:lineRule="atLeast"/>
        <w:rPr>
          <w:rFonts w:eastAsia="Times New Roman" w:cs="Times New Roman"/>
          <w:bCs/>
          <w:i/>
          <w:iCs/>
          <w:sz w:val="24"/>
          <w:szCs w:val="24"/>
        </w:rPr>
      </w:pPr>
    </w:p>
    <w:p w:rsidR="00AF3D7B" w:rsidRPr="00A76076" w:rsidRDefault="00AF3D7B" w:rsidP="00161898">
      <w:pPr>
        <w:shd w:val="clear" w:color="auto" w:fill="FFFFFF"/>
        <w:spacing w:after="0" w:line="225" w:lineRule="atLeast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161898" w:rsidRPr="00A76076" w:rsidRDefault="00161898" w:rsidP="00161898">
      <w:pPr>
        <w:shd w:val="clear" w:color="auto" w:fill="FFFFFF"/>
        <w:spacing w:after="0" w:line="225" w:lineRule="atLeast"/>
        <w:rPr>
          <w:rFonts w:eastAsia="Times New Roman" w:cs="Times New Roman"/>
          <w:b/>
          <w:bCs/>
          <w:i/>
          <w:iCs/>
          <w:sz w:val="24"/>
          <w:szCs w:val="24"/>
        </w:rPr>
      </w:pP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Bankın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Dividend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siyasəti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aşağıdakı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prinsiplərə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əsaslanır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</w:p>
    <w:p w:rsidR="00BB6D62" w:rsidRPr="00A76076" w:rsidRDefault="00BB6D62" w:rsidP="00161898">
      <w:pPr>
        <w:shd w:val="clear" w:color="auto" w:fill="FFFFFF"/>
        <w:spacing w:after="0" w:line="225" w:lineRule="atLeast"/>
        <w:rPr>
          <w:rFonts w:eastAsia="Times New Roman" w:cs="Times New Roman"/>
          <w:sz w:val="24"/>
          <w:szCs w:val="24"/>
        </w:rPr>
      </w:pPr>
    </w:p>
    <w:p w:rsidR="00161898" w:rsidRPr="00A76076" w:rsidRDefault="00161898" w:rsidP="008865B7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76076">
        <w:rPr>
          <w:rFonts w:eastAsia="Times New Roman" w:cs="Times New Roman"/>
          <w:sz w:val="24"/>
          <w:szCs w:val="24"/>
        </w:rPr>
        <w:t>şəffaflıq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– dividend </w:t>
      </w:r>
      <w:proofErr w:type="spellStart"/>
      <w:r w:rsidRPr="00A76076">
        <w:rPr>
          <w:rFonts w:eastAsia="Times New Roman" w:cs="Times New Roman"/>
          <w:sz w:val="24"/>
          <w:szCs w:val="24"/>
        </w:rPr>
        <w:t>siyasətinin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reallaşdırılmasında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, o </w:t>
      </w:r>
      <w:proofErr w:type="spellStart"/>
      <w:r w:rsidRPr="00A76076">
        <w:rPr>
          <w:rFonts w:eastAsia="Times New Roman" w:cs="Times New Roman"/>
          <w:sz w:val="24"/>
          <w:szCs w:val="24"/>
        </w:rPr>
        <w:t>cümlədən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76076">
        <w:rPr>
          <w:rFonts w:eastAsia="Times New Roman" w:cs="Times New Roman"/>
          <w:sz w:val="24"/>
          <w:szCs w:val="24"/>
        </w:rPr>
        <w:t>dividendlərin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miqdarı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və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ödənilməsi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qərarının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qəbulu</w:t>
      </w:r>
      <w:proofErr w:type="spellEnd"/>
      <w:r w:rsidR="008865B7"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65B7" w:rsidRPr="00A76076">
        <w:rPr>
          <w:rFonts w:eastAsia="Times New Roman" w:cs="Times New Roman"/>
          <w:sz w:val="24"/>
          <w:szCs w:val="24"/>
        </w:rPr>
        <w:t>üçün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məlumatın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a</w:t>
      </w:r>
      <w:r w:rsidR="008865B7" w:rsidRPr="00A76076">
        <w:rPr>
          <w:rFonts w:eastAsia="Times New Roman" w:cs="Times New Roman"/>
          <w:sz w:val="24"/>
          <w:szCs w:val="24"/>
        </w:rPr>
        <w:t>çıqlanması</w:t>
      </w:r>
      <w:proofErr w:type="spellEnd"/>
      <w:r w:rsidRPr="00A76076">
        <w:rPr>
          <w:rFonts w:eastAsia="Times New Roman" w:cs="Times New Roman"/>
          <w:sz w:val="24"/>
          <w:szCs w:val="24"/>
        </w:rPr>
        <w:t>;</w:t>
      </w:r>
    </w:p>
    <w:p w:rsidR="00161898" w:rsidRPr="00A76076" w:rsidRDefault="00161898" w:rsidP="008865B7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76076">
        <w:rPr>
          <w:rFonts w:eastAsia="Times New Roman" w:cs="Times New Roman"/>
          <w:sz w:val="24"/>
          <w:szCs w:val="24"/>
        </w:rPr>
        <w:t>əsaslanma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A76076">
        <w:rPr>
          <w:rFonts w:eastAsia="Times New Roman" w:cs="Times New Roman"/>
          <w:sz w:val="24"/>
          <w:szCs w:val="24"/>
        </w:rPr>
        <w:t>Bankın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inkişaf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planı</w:t>
      </w:r>
      <w:r w:rsidR="008865B7" w:rsidRPr="00A76076">
        <w:rPr>
          <w:rFonts w:eastAsia="Times New Roman" w:cs="Times New Roman"/>
          <w:sz w:val="24"/>
          <w:szCs w:val="24"/>
        </w:rPr>
        <w:t>nın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nəzərə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alınması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şərti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ilə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76076">
        <w:rPr>
          <w:rFonts w:eastAsia="Times New Roman" w:cs="Times New Roman"/>
          <w:sz w:val="24"/>
          <w:szCs w:val="24"/>
        </w:rPr>
        <w:t>dividendlərin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miqdarı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və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ödənilməsi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haqqında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qərarın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yalnız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Bankın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müsbət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maliyyə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nəticələri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əldə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edəcəyi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halda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qəbulunu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müəyyən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edir</w:t>
      </w:r>
      <w:proofErr w:type="spellEnd"/>
      <w:r w:rsidRPr="00A76076">
        <w:rPr>
          <w:rFonts w:eastAsia="Times New Roman" w:cs="Times New Roman"/>
          <w:sz w:val="24"/>
          <w:szCs w:val="24"/>
        </w:rPr>
        <w:t>;</w:t>
      </w:r>
    </w:p>
    <w:p w:rsidR="00161898" w:rsidRPr="00A76076" w:rsidRDefault="00161898" w:rsidP="008865B7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76076">
        <w:rPr>
          <w:rFonts w:eastAsia="Times New Roman" w:cs="Times New Roman"/>
          <w:sz w:val="24"/>
          <w:szCs w:val="24"/>
        </w:rPr>
        <w:t>ədalətlilik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A76076">
        <w:rPr>
          <w:rFonts w:eastAsia="Times New Roman" w:cs="Times New Roman"/>
          <w:sz w:val="24"/>
          <w:szCs w:val="24"/>
        </w:rPr>
        <w:t>dividendlərin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verilməsi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A76076">
        <w:rPr>
          <w:rFonts w:eastAsia="Times New Roman" w:cs="Times New Roman"/>
          <w:sz w:val="24"/>
          <w:szCs w:val="24"/>
        </w:rPr>
        <w:t>məbləği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və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verilmə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qaydaları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haqda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məlumatın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alınması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üçün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bütün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səhmdarların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bərabər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hüquqla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təmin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edilməsi</w:t>
      </w:r>
      <w:proofErr w:type="spellEnd"/>
      <w:r w:rsidRPr="00A76076">
        <w:rPr>
          <w:rFonts w:eastAsia="Times New Roman" w:cs="Times New Roman"/>
          <w:sz w:val="24"/>
          <w:szCs w:val="24"/>
        </w:rPr>
        <w:t>;</w:t>
      </w:r>
    </w:p>
    <w:p w:rsidR="00161898" w:rsidRPr="00A76076" w:rsidRDefault="00161898" w:rsidP="0016189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eastAsia="Times New Roman" w:cs="Times New Roman"/>
          <w:sz w:val="24"/>
          <w:szCs w:val="24"/>
        </w:rPr>
      </w:pPr>
      <w:proofErr w:type="spellStart"/>
      <w:r w:rsidRPr="00A76076">
        <w:rPr>
          <w:rFonts w:eastAsia="Times New Roman" w:cs="Times New Roman"/>
          <w:sz w:val="24"/>
          <w:szCs w:val="24"/>
        </w:rPr>
        <w:t>ardıcıllıq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– dividend </w:t>
      </w:r>
      <w:proofErr w:type="spellStart"/>
      <w:r w:rsidRPr="00A76076">
        <w:rPr>
          <w:rFonts w:eastAsia="Times New Roman" w:cs="Times New Roman"/>
          <w:sz w:val="24"/>
          <w:szCs w:val="24"/>
        </w:rPr>
        <w:t>siyasətinin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prosedur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və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prinsiplərinin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mütləq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qaydada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icrası</w:t>
      </w:r>
      <w:proofErr w:type="spellEnd"/>
      <w:r w:rsidRPr="00A76076">
        <w:rPr>
          <w:rFonts w:eastAsia="Times New Roman" w:cs="Times New Roman"/>
          <w:sz w:val="24"/>
          <w:szCs w:val="24"/>
        </w:rPr>
        <w:t>;</w:t>
      </w:r>
    </w:p>
    <w:p w:rsidR="00161898" w:rsidRPr="00A76076" w:rsidRDefault="00161898" w:rsidP="008865B7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76076">
        <w:rPr>
          <w:rFonts w:eastAsia="Times New Roman" w:cs="Times New Roman"/>
          <w:sz w:val="24"/>
          <w:szCs w:val="24"/>
        </w:rPr>
        <w:t>inkişaf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A76076">
        <w:rPr>
          <w:rFonts w:eastAsia="Times New Roman" w:cs="Times New Roman"/>
          <w:sz w:val="24"/>
          <w:szCs w:val="24"/>
        </w:rPr>
        <w:t>korporativ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idarəetmə</w:t>
      </w:r>
      <w:r w:rsidR="008865B7" w:rsidRPr="00A76076">
        <w:rPr>
          <w:rFonts w:eastAsia="Times New Roman" w:cs="Times New Roman"/>
          <w:sz w:val="24"/>
          <w:szCs w:val="24"/>
        </w:rPr>
        <w:t>nin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təkmilləşdirilməsi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məqsədi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ilə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dividend </w:t>
      </w:r>
      <w:proofErr w:type="spellStart"/>
      <w:r w:rsidRPr="00A76076">
        <w:rPr>
          <w:rFonts w:eastAsia="Times New Roman" w:cs="Times New Roman"/>
          <w:sz w:val="24"/>
          <w:szCs w:val="24"/>
        </w:rPr>
        <w:t>siyasətinin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daimi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yenilənməsi</w:t>
      </w:r>
      <w:proofErr w:type="spellEnd"/>
      <w:r w:rsidRPr="00A76076">
        <w:rPr>
          <w:rFonts w:eastAsia="Times New Roman" w:cs="Times New Roman"/>
          <w:sz w:val="24"/>
          <w:szCs w:val="24"/>
        </w:rPr>
        <w:t>;</w:t>
      </w:r>
    </w:p>
    <w:p w:rsidR="00161898" w:rsidRPr="00A76076" w:rsidRDefault="00161898" w:rsidP="00161898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A76076">
        <w:rPr>
          <w:rFonts w:eastAsia="Times New Roman" w:cs="Times New Roman"/>
          <w:sz w:val="24"/>
          <w:szCs w:val="24"/>
        </w:rPr>
        <w:t>sabitlik</w:t>
      </w:r>
      <w:proofErr w:type="spellEnd"/>
      <w:proofErr w:type="gramEnd"/>
      <w:r w:rsidRPr="00A76076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A76076">
        <w:rPr>
          <w:rFonts w:eastAsia="Times New Roman" w:cs="Times New Roman"/>
          <w:sz w:val="24"/>
          <w:szCs w:val="24"/>
        </w:rPr>
        <w:t>Bankın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sabit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dividend </w:t>
      </w:r>
      <w:proofErr w:type="spellStart"/>
      <w:r w:rsidRPr="00A76076">
        <w:rPr>
          <w:rFonts w:eastAsia="Times New Roman" w:cs="Times New Roman"/>
          <w:sz w:val="24"/>
          <w:szCs w:val="24"/>
        </w:rPr>
        <w:t>ödənişləri</w:t>
      </w:r>
      <w:r w:rsidR="008865B7" w:rsidRPr="00A76076">
        <w:rPr>
          <w:rFonts w:eastAsia="Times New Roman" w:cs="Times New Roman"/>
          <w:sz w:val="24"/>
          <w:szCs w:val="24"/>
        </w:rPr>
        <w:t>nin</w:t>
      </w:r>
      <w:proofErr w:type="spellEnd"/>
      <w:r w:rsidR="008865B7"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865B7" w:rsidRPr="00A76076">
        <w:rPr>
          <w:rFonts w:eastAsia="Times New Roman" w:cs="Times New Roman"/>
          <w:sz w:val="24"/>
          <w:szCs w:val="24"/>
        </w:rPr>
        <w:t>təmin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etmək</w:t>
      </w:r>
      <w:proofErr w:type="spellEnd"/>
      <w:r w:rsidRPr="00A760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sz w:val="24"/>
          <w:szCs w:val="24"/>
        </w:rPr>
        <w:t>təşəbbüsü</w:t>
      </w:r>
      <w:proofErr w:type="spellEnd"/>
      <w:r w:rsidRPr="00A76076">
        <w:rPr>
          <w:rFonts w:eastAsia="Times New Roman" w:cs="Times New Roman"/>
          <w:sz w:val="24"/>
          <w:szCs w:val="24"/>
        </w:rPr>
        <w:t>.</w:t>
      </w:r>
    </w:p>
    <w:p w:rsidR="00AF3D7B" w:rsidRPr="00A76076" w:rsidRDefault="00AF3D7B" w:rsidP="00161898">
      <w:pPr>
        <w:shd w:val="clear" w:color="auto" w:fill="FFFFFF"/>
        <w:spacing w:after="0" w:line="225" w:lineRule="atLeast"/>
        <w:rPr>
          <w:rFonts w:eastAsia="Times New Roman" w:cs="Times New Roman"/>
          <w:b/>
          <w:bCs/>
          <w:i/>
          <w:iCs/>
          <w:sz w:val="24"/>
          <w:szCs w:val="24"/>
        </w:rPr>
      </w:pPr>
      <w:bookmarkStart w:id="1" w:name="_Toc275337002"/>
    </w:p>
    <w:p w:rsidR="00BB6D62" w:rsidRPr="00A76076" w:rsidRDefault="00BB6D62" w:rsidP="00161898">
      <w:pPr>
        <w:shd w:val="clear" w:color="auto" w:fill="FFFFFF"/>
        <w:spacing w:after="0" w:line="225" w:lineRule="atLeast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161898" w:rsidRPr="00A76076" w:rsidRDefault="00161898" w:rsidP="00161898">
      <w:pPr>
        <w:shd w:val="clear" w:color="auto" w:fill="FFFFFF"/>
        <w:spacing w:after="0" w:line="225" w:lineRule="atLeast"/>
        <w:rPr>
          <w:rFonts w:eastAsia="Times New Roman" w:cs="Times New Roman"/>
          <w:sz w:val="24"/>
          <w:szCs w:val="24"/>
        </w:rPr>
      </w:pPr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Dividend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ödənişləri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etmək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qərarının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verilməsi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qaydaları</w:t>
      </w:r>
      <w:proofErr w:type="spellEnd"/>
      <w:r w:rsidRPr="00A76076">
        <w:rPr>
          <w:rFonts w:eastAsia="Times New Roman" w:cs="Times New Roman"/>
          <w:b/>
          <w:bCs/>
          <w:i/>
          <w:iCs/>
          <w:sz w:val="24"/>
          <w:szCs w:val="24"/>
        </w:rPr>
        <w:t>.</w:t>
      </w:r>
      <w:bookmarkEnd w:id="1"/>
    </w:p>
    <w:p w:rsidR="00AF3D7B" w:rsidRPr="00A76076" w:rsidRDefault="00AF3D7B" w:rsidP="00AF3D7B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</w:rPr>
      </w:pPr>
    </w:p>
    <w:p w:rsidR="008865B7" w:rsidRPr="00A76076" w:rsidRDefault="00CF4063" w:rsidP="008865B7">
      <w:pPr>
        <w:pStyle w:val="NoSpacing"/>
        <w:rPr>
          <w:rFonts w:cs="Times New Roman"/>
          <w:sz w:val="24"/>
          <w:szCs w:val="24"/>
        </w:rPr>
      </w:pPr>
      <w:r w:rsidRPr="00A76076">
        <w:rPr>
          <w:rFonts w:cs="Times New Roman"/>
          <w:sz w:val="24"/>
          <w:szCs w:val="24"/>
        </w:rPr>
        <w:t xml:space="preserve">Bank </w:t>
      </w:r>
      <w:proofErr w:type="spellStart"/>
      <w:r w:rsidRPr="00A76076">
        <w:rPr>
          <w:rFonts w:cs="Times New Roman"/>
          <w:sz w:val="24"/>
          <w:szCs w:val="24"/>
        </w:rPr>
        <w:t>aşağıdakı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hallarda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səhmdarlarına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r w:rsidRPr="00A76076">
        <w:rPr>
          <w:rFonts w:cs="Times New Roman"/>
          <w:sz w:val="24"/>
          <w:szCs w:val="24"/>
        </w:rPr>
        <w:t xml:space="preserve">dividend </w:t>
      </w:r>
      <w:proofErr w:type="spellStart"/>
      <w:r w:rsidRPr="00A76076">
        <w:rPr>
          <w:rFonts w:cs="Times New Roman"/>
          <w:sz w:val="24"/>
          <w:szCs w:val="24"/>
        </w:rPr>
        <w:t>ödənilməsini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təmin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edir</w:t>
      </w:r>
      <w:proofErr w:type="spellEnd"/>
      <w:r w:rsidRPr="00A76076">
        <w:rPr>
          <w:rFonts w:cs="Times New Roman"/>
          <w:sz w:val="24"/>
          <w:szCs w:val="24"/>
        </w:rPr>
        <w:t>:</w:t>
      </w:r>
    </w:p>
    <w:p w:rsidR="008865B7" w:rsidRPr="00A76076" w:rsidRDefault="00CF4063" w:rsidP="00CF4063">
      <w:pPr>
        <w:pStyle w:val="NoSpacing"/>
        <w:numPr>
          <w:ilvl w:val="0"/>
          <w:numId w:val="6"/>
        </w:numPr>
        <w:ind w:left="0"/>
        <w:jc w:val="both"/>
        <w:rPr>
          <w:rFonts w:cs="Times New Roman"/>
          <w:sz w:val="24"/>
          <w:szCs w:val="24"/>
        </w:rPr>
      </w:pPr>
      <w:proofErr w:type="spellStart"/>
      <w:r w:rsidRPr="00A76076">
        <w:rPr>
          <w:rFonts w:cs="Times New Roman"/>
          <w:sz w:val="24"/>
          <w:szCs w:val="24"/>
        </w:rPr>
        <w:t>Bankın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maliyyə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vəziyyəti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stabil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və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müsbət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qiymətləndirildikdə</w:t>
      </w:r>
      <w:proofErr w:type="spellEnd"/>
      <w:r w:rsidRPr="00A76076">
        <w:rPr>
          <w:rFonts w:cs="Times New Roman"/>
          <w:sz w:val="24"/>
          <w:szCs w:val="24"/>
        </w:rPr>
        <w:t xml:space="preserve">, </w:t>
      </w:r>
      <w:proofErr w:type="spellStart"/>
      <w:r w:rsidRPr="00A76076">
        <w:rPr>
          <w:rFonts w:cs="Times New Roman"/>
          <w:sz w:val="24"/>
          <w:szCs w:val="24"/>
        </w:rPr>
        <w:t>həmçinin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inkişaf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perspektivi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olduqda</w:t>
      </w:r>
      <w:proofErr w:type="spellEnd"/>
      <w:r w:rsidRPr="00A76076">
        <w:rPr>
          <w:rFonts w:cs="Times New Roman"/>
          <w:sz w:val="24"/>
          <w:szCs w:val="24"/>
        </w:rPr>
        <w:t>;</w:t>
      </w:r>
    </w:p>
    <w:p w:rsidR="008865B7" w:rsidRPr="00A76076" w:rsidRDefault="00CF4063" w:rsidP="00CF4063">
      <w:pPr>
        <w:pStyle w:val="NoSpacing"/>
        <w:numPr>
          <w:ilvl w:val="0"/>
          <w:numId w:val="6"/>
        </w:numPr>
        <w:ind w:left="0"/>
        <w:jc w:val="both"/>
        <w:rPr>
          <w:rFonts w:cs="Times New Roman"/>
          <w:sz w:val="24"/>
          <w:szCs w:val="24"/>
        </w:rPr>
      </w:pPr>
      <w:proofErr w:type="spellStart"/>
      <w:r w:rsidRPr="00A76076">
        <w:rPr>
          <w:rFonts w:cs="Times New Roman"/>
          <w:sz w:val="24"/>
          <w:szCs w:val="24"/>
        </w:rPr>
        <w:t>Azərbaycan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Respublikasının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qanunvericiliyinə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uyğun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olaraq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dividendin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ödənilməsi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üçün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="008865B7" w:rsidRPr="00A76076">
        <w:rPr>
          <w:rFonts w:cs="Times New Roman"/>
          <w:sz w:val="24"/>
          <w:szCs w:val="24"/>
        </w:rPr>
        <w:t>məhdudiyyət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olmadıqda</w:t>
      </w:r>
      <w:proofErr w:type="spellEnd"/>
      <w:r w:rsidRPr="00A76076">
        <w:rPr>
          <w:rFonts w:cs="Times New Roman"/>
          <w:sz w:val="24"/>
          <w:szCs w:val="24"/>
        </w:rPr>
        <w:t>;</w:t>
      </w:r>
    </w:p>
    <w:p w:rsidR="008865B7" w:rsidRPr="00A76076" w:rsidRDefault="00BB3C07" w:rsidP="00CF4063">
      <w:pPr>
        <w:pStyle w:val="NoSpacing"/>
        <w:numPr>
          <w:ilvl w:val="0"/>
          <w:numId w:val="6"/>
        </w:numPr>
        <w:ind w:left="0"/>
        <w:jc w:val="both"/>
        <w:rPr>
          <w:rFonts w:cs="Times New Roman"/>
          <w:sz w:val="24"/>
          <w:szCs w:val="24"/>
        </w:rPr>
      </w:pPr>
      <w:r w:rsidRPr="00A76076">
        <w:rPr>
          <w:rFonts w:cs="Times New Roman"/>
          <w:sz w:val="24"/>
          <w:szCs w:val="24"/>
        </w:rPr>
        <w:t xml:space="preserve">Dividend </w:t>
      </w:r>
      <w:r w:rsidRPr="00A76076">
        <w:rPr>
          <w:rFonts w:cs="Times New Roman"/>
          <w:sz w:val="24"/>
          <w:szCs w:val="24"/>
          <w:lang w:val="az-Latn-AZ"/>
        </w:rPr>
        <w:t xml:space="preserve">ödənilməsi </w:t>
      </w:r>
      <w:proofErr w:type="spellStart"/>
      <w:r w:rsidR="00CF4063" w:rsidRPr="00A76076">
        <w:rPr>
          <w:rFonts w:cs="Times New Roman"/>
          <w:sz w:val="24"/>
          <w:szCs w:val="24"/>
        </w:rPr>
        <w:t>Bankın</w:t>
      </w:r>
      <w:proofErr w:type="spellEnd"/>
      <w:r w:rsidR="00CF4063" w:rsidRPr="00A76076">
        <w:rPr>
          <w:rFonts w:cs="Times New Roman"/>
          <w:sz w:val="24"/>
          <w:szCs w:val="24"/>
        </w:rPr>
        <w:t xml:space="preserve"> </w:t>
      </w:r>
      <w:proofErr w:type="spellStart"/>
      <w:r w:rsidR="00CF4063" w:rsidRPr="00A76076">
        <w:rPr>
          <w:rFonts w:cs="Times New Roman"/>
          <w:sz w:val="24"/>
          <w:szCs w:val="24"/>
        </w:rPr>
        <w:t>Səhmdarlarının</w:t>
      </w:r>
      <w:proofErr w:type="spellEnd"/>
      <w:r w:rsidR="00CF4063" w:rsidRPr="00A76076">
        <w:rPr>
          <w:rFonts w:cs="Times New Roman"/>
          <w:sz w:val="24"/>
          <w:szCs w:val="24"/>
        </w:rPr>
        <w:t xml:space="preserve"> </w:t>
      </w:r>
      <w:proofErr w:type="spellStart"/>
      <w:r w:rsidR="00CF4063" w:rsidRPr="00A76076">
        <w:rPr>
          <w:rFonts w:cs="Times New Roman"/>
          <w:sz w:val="24"/>
          <w:szCs w:val="24"/>
        </w:rPr>
        <w:t>Ümumi</w:t>
      </w:r>
      <w:proofErr w:type="spellEnd"/>
      <w:r w:rsidR="00CF4063" w:rsidRPr="00A76076">
        <w:rPr>
          <w:rFonts w:cs="Times New Roman"/>
          <w:sz w:val="24"/>
          <w:szCs w:val="24"/>
        </w:rPr>
        <w:t xml:space="preserve"> </w:t>
      </w:r>
      <w:proofErr w:type="spellStart"/>
      <w:r w:rsidR="00CF4063" w:rsidRPr="00A76076">
        <w:rPr>
          <w:rFonts w:cs="Times New Roman"/>
          <w:sz w:val="24"/>
          <w:szCs w:val="24"/>
        </w:rPr>
        <w:t>Yığıncağının</w:t>
      </w:r>
      <w:proofErr w:type="spellEnd"/>
      <w:r w:rsidR="00CF4063" w:rsidRPr="00A76076">
        <w:rPr>
          <w:rFonts w:cs="Times New Roman"/>
          <w:sz w:val="24"/>
          <w:szCs w:val="24"/>
        </w:rPr>
        <w:t xml:space="preserve"> </w:t>
      </w:r>
      <w:proofErr w:type="spellStart"/>
      <w:r w:rsidR="00CF4063" w:rsidRPr="00A76076">
        <w:rPr>
          <w:rFonts w:cs="Times New Roman"/>
          <w:sz w:val="24"/>
          <w:szCs w:val="24"/>
        </w:rPr>
        <w:t>qərarı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əsasında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həyata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keçirilir</w:t>
      </w:r>
      <w:proofErr w:type="spellEnd"/>
      <w:r w:rsidR="00CF4063" w:rsidRPr="00A76076">
        <w:rPr>
          <w:rFonts w:cs="Times New Roman"/>
          <w:sz w:val="24"/>
          <w:szCs w:val="24"/>
        </w:rPr>
        <w:t>.</w:t>
      </w:r>
    </w:p>
    <w:p w:rsidR="008865B7" w:rsidRPr="00A76076" w:rsidRDefault="00CF4063" w:rsidP="00CF4063">
      <w:pPr>
        <w:pStyle w:val="NoSpacing"/>
        <w:numPr>
          <w:ilvl w:val="0"/>
          <w:numId w:val="6"/>
        </w:numPr>
        <w:ind w:left="0"/>
        <w:jc w:val="both"/>
        <w:rPr>
          <w:rFonts w:cs="Times New Roman"/>
          <w:sz w:val="24"/>
          <w:szCs w:val="24"/>
        </w:rPr>
      </w:pPr>
      <w:proofErr w:type="spellStart"/>
      <w:r w:rsidRPr="00A76076">
        <w:rPr>
          <w:rFonts w:cs="Times New Roman"/>
          <w:sz w:val="24"/>
          <w:szCs w:val="24"/>
        </w:rPr>
        <w:t>Dividendin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ödənilməsi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yalnız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A</w:t>
      </w:r>
      <w:r w:rsidR="00BB3C07" w:rsidRPr="00A76076">
        <w:rPr>
          <w:rFonts w:cs="Times New Roman"/>
          <w:sz w:val="24"/>
          <w:szCs w:val="24"/>
        </w:rPr>
        <w:t>zərbaycan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Respublikasının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Maliyyə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Bazarlarına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Nəzarət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Palatasının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8865B7" w:rsidRPr="00A76076">
        <w:rPr>
          <w:rFonts w:cs="Times New Roman"/>
          <w:sz w:val="24"/>
          <w:szCs w:val="24"/>
        </w:rPr>
        <w:t>Bankda</w:t>
      </w:r>
      <w:proofErr w:type="spellEnd"/>
      <w:r w:rsidR="008865B7"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dividendlərin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ödənilməsi</w:t>
      </w:r>
      <w:r w:rsidR="00BB3C07" w:rsidRPr="00A76076">
        <w:rPr>
          <w:rFonts w:cs="Times New Roman"/>
          <w:sz w:val="24"/>
          <w:szCs w:val="24"/>
        </w:rPr>
        <w:t>nə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razılığı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olduqda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Bankın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Səhmdarlarının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Ümumi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Yığıncağı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dividend </w:t>
      </w:r>
      <w:proofErr w:type="spellStart"/>
      <w:r w:rsidR="00BB3C07" w:rsidRPr="00A76076">
        <w:rPr>
          <w:rFonts w:cs="Times New Roman"/>
          <w:sz w:val="24"/>
          <w:szCs w:val="24"/>
        </w:rPr>
        <w:t>ödənilməsi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məsələsinə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baxa</w:t>
      </w:r>
      <w:proofErr w:type="spellEnd"/>
      <w:r w:rsidR="00BB3C07" w:rsidRPr="00A76076">
        <w:rPr>
          <w:rFonts w:cs="Times New Roman"/>
          <w:sz w:val="24"/>
          <w:szCs w:val="24"/>
        </w:rPr>
        <w:t xml:space="preserve"> </w:t>
      </w:r>
      <w:proofErr w:type="spellStart"/>
      <w:r w:rsidR="00BB3C07" w:rsidRPr="00A76076">
        <w:rPr>
          <w:rFonts w:cs="Times New Roman"/>
          <w:sz w:val="24"/>
          <w:szCs w:val="24"/>
        </w:rPr>
        <w:t>bilər</w:t>
      </w:r>
      <w:proofErr w:type="spellEnd"/>
      <w:r w:rsidR="008865B7" w:rsidRPr="00A76076">
        <w:rPr>
          <w:rFonts w:cs="Times New Roman"/>
          <w:sz w:val="24"/>
          <w:szCs w:val="24"/>
        </w:rPr>
        <w:t>;</w:t>
      </w:r>
    </w:p>
    <w:p w:rsidR="005A7279" w:rsidRPr="00A76076" w:rsidRDefault="00BB3C07" w:rsidP="00CF4063">
      <w:pPr>
        <w:pStyle w:val="NoSpacing"/>
        <w:numPr>
          <w:ilvl w:val="0"/>
          <w:numId w:val="6"/>
        </w:numPr>
        <w:ind w:left="0"/>
        <w:jc w:val="both"/>
        <w:rPr>
          <w:rFonts w:cs="Times New Roman"/>
          <w:sz w:val="24"/>
          <w:szCs w:val="24"/>
          <w:lang w:val="az-Latn-AZ"/>
        </w:rPr>
      </w:pPr>
      <w:r w:rsidRPr="00A76076">
        <w:rPr>
          <w:rFonts w:cs="Times New Roman"/>
          <w:sz w:val="24"/>
          <w:szCs w:val="24"/>
          <w:lang w:val="az-Latn-AZ"/>
        </w:rPr>
        <w:t xml:space="preserve">Bankın dividendlərin ödənilməsi barədə öhdəlikləri onların ödənilməsi haqqında </w:t>
      </w:r>
      <w:proofErr w:type="spellStart"/>
      <w:r w:rsidRPr="00A76076">
        <w:rPr>
          <w:rFonts w:cs="Times New Roman"/>
          <w:sz w:val="24"/>
          <w:szCs w:val="24"/>
        </w:rPr>
        <w:t>Bankın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Səhmdarlarının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Ümumi</w:t>
      </w:r>
      <w:proofErr w:type="spellEnd"/>
      <w:r w:rsidRPr="00A76076">
        <w:rPr>
          <w:rFonts w:cs="Times New Roman"/>
          <w:sz w:val="24"/>
          <w:szCs w:val="24"/>
        </w:rPr>
        <w:t xml:space="preserve"> </w:t>
      </w:r>
      <w:proofErr w:type="spellStart"/>
      <w:r w:rsidRPr="00A76076">
        <w:rPr>
          <w:rFonts w:cs="Times New Roman"/>
          <w:sz w:val="24"/>
          <w:szCs w:val="24"/>
        </w:rPr>
        <w:t>Yığıncağının</w:t>
      </w:r>
      <w:proofErr w:type="spellEnd"/>
      <w:r w:rsidRPr="00A76076">
        <w:rPr>
          <w:rFonts w:cs="Times New Roman"/>
          <w:sz w:val="24"/>
          <w:szCs w:val="24"/>
          <w:lang w:val="az-Latn-AZ"/>
        </w:rPr>
        <w:t xml:space="preserve"> qərarın qəbul edildiyi gündən etibarən yaranır </w:t>
      </w:r>
      <w:r w:rsidRPr="00A76076">
        <w:rPr>
          <w:rFonts w:cs="Times New Roman"/>
          <w:iCs/>
          <w:sz w:val="24"/>
          <w:szCs w:val="24"/>
          <w:lang w:val="az-Latn-AZ"/>
        </w:rPr>
        <w:t>və 30 (otuz) gün müddətində icra edilir</w:t>
      </w:r>
      <w:r w:rsidRPr="00A76076">
        <w:rPr>
          <w:rFonts w:cs="Times New Roman"/>
          <w:sz w:val="24"/>
          <w:szCs w:val="24"/>
          <w:lang w:val="az-Latn-AZ"/>
        </w:rPr>
        <w:t>.</w:t>
      </w:r>
      <w:r w:rsidRPr="00A76076">
        <w:rPr>
          <w:rFonts w:cs="Times New Roman"/>
          <w:iCs/>
          <w:sz w:val="24"/>
          <w:szCs w:val="24"/>
          <w:lang w:val="az-Latn-AZ"/>
        </w:rPr>
        <w:t> Səhmdarların tərkibinin dəyişməsi dividendlərin ödənilməsi barədə qərarın bu müddətdə icra olunmasına təsir etmir.</w:t>
      </w:r>
    </w:p>
    <w:p w:rsidR="00CF4063" w:rsidRPr="00A76076" w:rsidRDefault="00CF4063" w:rsidP="00CF4063">
      <w:pPr>
        <w:pStyle w:val="NoSpacing"/>
        <w:rPr>
          <w:rFonts w:cs="Times New Roman"/>
          <w:sz w:val="24"/>
          <w:szCs w:val="24"/>
          <w:lang w:val="az-Latn-AZ"/>
        </w:rPr>
      </w:pPr>
    </w:p>
    <w:sectPr w:rsidR="00CF4063" w:rsidRPr="00A760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B40"/>
    <w:multiLevelType w:val="hybridMultilevel"/>
    <w:tmpl w:val="7674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BB6"/>
    <w:multiLevelType w:val="multilevel"/>
    <w:tmpl w:val="02C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C6470"/>
    <w:multiLevelType w:val="hybridMultilevel"/>
    <w:tmpl w:val="C7106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116DD1"/>
    <w:multiLevelType w:val="multilevel"/>
    <w:tmpl w:val="8F4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96403"/>
    <w:multiLevelType w:val="multilevel"/>
    <w:tmpl w:val="A4E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6435F"/>
    <w:multiLevelType w:val="hybridMultilevel"/>
    <w:tmpl w:val="B67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F"/>
    <w:rsid w:val="00161898"/>
    <w:rsid w:val="00565033"/>
    <w:rsid w:val="005A7279"/>
    <w:rsid w:val="0065024C"/>
    <w:rsid w:val="008865B7"/>
    <w:rsid w:val="008B720B"/>
    <w:rsid w:val="00A76076"/>
    <w:rsid w:val="00AA1BB2"/>
    <w:rsid w:val="00AF3D7B"/>
    <w:rsid w:val="00B0423F"/>
    <w:rsid w:val="00BB3C07"/>
    <w:rsid w:val="00BB6D62"/>
    <w:rsid w:val="00C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B8EF-9A5C-4293-AB21-7FECAC10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0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Ilkin Ahmadov Rafig</dc:creator>
  <cp:keywords/>
  <dc:description/>
  <cp:lastModifiedBy>Emin Khalilov</cp:lastModifiedBy>
  <cp:revision>6</cp:revision>
  <dcterms:created xsi:type="dcterms:W3CDTF">2019-05-16T06:12:00Z</dcterms:created>
  <dcterms:modified xsi:type="dcterms:W3CDTF">2019-05-16T06:40:00Z</dcterms:modified>
</cp:coreProperties>
</file>